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5C54" w14:textId="77777777" w:rsidR="00B647D7" w:rsidRDefault="00716AE9" w:rsidP="001D70D6">
      <w:pPr>
        <w:jc w:val="center"/>
      </w:pPr>
      <w:r>
        <w:rPr>
          <w:noProof/>
        </w:rPr>
        <w:drawing>
          <wp:inline distT="0" distB="0" distL="0" distR="0" wp14:anchorId="5775C1D3" wp14:editId="5B99B137">
            <wp:extent cx="1869702" cy="622101"/>
            <wp:effectExtent l="0" t="0" r="0" b="698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nskarda\AppData\Local\Temp\Rar$DI49.056\PCWA WES Publica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02" cy="6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FE3B3" w14:textId="77777777" w:rsidR="006A5EF7" w:rsidRPr="006A5EF7" w:rsidRDefault="006A5EF7" w:rsidP="0070099E">
      <w:pPr>
        <w:jc w:val="center"/>
        <w:rPr>
          <w:b/>
          <w:sz w:val="16"/>
          <w:szCs w:val="16"/>
        </w:rPr>
      </w:pPr>
    </w:p>
    <w:p w14:paraId="67EF140E" w14:textId="77777777" w:rsidR="0070099E" w:rsidRPr="001D70D6" w:rsidRDefault="0070099E" w:rsidP="0070099E">
      <w:pPr>
        <w:jc w:val="center"/>
        <w:rPr>
          <w:b/>
          <w:sz w:val="28"/>
          <w:szCs w:val="28"/>
        </w:rPr>
      </w:pPr>
      <w:r w:rsidRPr="001D70D6">
        <w:rPr>
          <w:b/>
          <w:sz w:val="28"/>
          <w:szCs w:val="28"/>
        </w:rPr>
        <w:t>JOIN OUR OUTSTANDING TEAM OF PROFESSIONALS!</w:t>
      </w:r>
    </w:p>
    <w:p w14:paraId="59E1489B" w14:textId="77777777" w:rsidR="008C212F" w:rsidRPr="001D70D6" w:rsidRDefault="008C212F" w:rsidP="008C212F">
      <w:pPr>
        <w:widowControl w:val="0"/>
        <w:rPr>
          <w:rFonts w:cstheme="minorHAnsi"/>
          <w:i/>
          <w:iCs/>
          <w:color w:val="262424"/>
        </w:rPr>
      </w:pPr>
      <w:r w:rsidRPr="001D70D6">
        <w:rPr>
          <w:rFonts w:cstheme="minorHAnsi"/>
          <w:i/>
          <w:iCs/>
          <w:color w:val="262424"/>
        </w:rPr>
        <w:t xml:space="preserve">Placer County Water Agency encompasses the entire, 1,500-square-mile boundary of Placer County, ranging from the rim of the Sacramento Valley on the west to the Sierra Nevada and Lake Tahoe on the east.  </w:t>
      </w:r>
      <w:r>
        <w:rPr>
          <w:rFonts w:cstheme="minorHAnsi"/>
          <w:i/>
          <w:iCs/>
          <w:color w:val="262424"/>
        </w:rPr>
        <w:t>The Agency</w:t>
      </w:r>
      <w:r w:rsidRPr="001D70D6">
        <w:rPr>
          <w:rFonts w:cstheme="minorHAnsi"/>
          <w:i/>
          <w:iCs/>
          <w:color w:val="262424"/>
        </w:rPr>
        <w:t xml:space="preserve"> is headquartered in Auburn and </w:t>
      </w:r>
      <w:r>
        <w:rPr>
          <w:rFonts w:cstheme="minorHAnsi"/>
          <w:i/>
          <w:iCs/>
          <w:color w:val="262424"/>
        </w:rPr>
        <w:t>carries out a broad range of responsibilities including</w:t>
      </w:r>
      <w:r w:rsidRPr="001D70D6">
        <w:rPr>
          <w:rFonts w:cstheme="minorHAnsi"/>
          <w:i/>
          <w:iCs/>
          <w:color w:val="262424"/>
        </w:rPr>
        <w:t xml:space="preserve"> water resource planning and management, retail and wholesale supply of irrigation water and drinking water</w:t>
      </w:r>
      <w:r>
        <w:rPr>
          <w:rFonts w:cstheme="minorHAnsi"/>
          <w:i/>
          <w:iCs/>
          <w:color w:val="262424"/>
        </w:rPr>
        <w:t xml:space="preserve">, </w:t>
      </w:r>
      <w:r w:rsidRPr="001D70D6">
        <w:rPr>
          <w:rFonts w:cstheme="minorHAnsi"/>
          <w:i/>
          <w:iCs/>
          <w:color w:val="262424"/>
        </w:rPr>
        <w:t xml:space="preserve">production of hydroelectric </w:t>
      </w:r>
      <w:r>
        <w:rPr>
          <w:rFonts w:cstheme="minorHAnsi"/>
          <w:i/>
          <w:iCs/>
          <w:color w:val="262424"/>
        </w:rPr>
        <w:t>power and watershed stewardship across Placer County</w:t>
      </w:r>
      <w:r w:rsidRPr="001D70D6">
        <w:rPr>
          <w:rFonts w:cstheme="minorHAnsi"/>
          <w:i/>
          <w:iCs/>
          <w:color w:val="262424"/>
        </w:rPr>
        <w:t xml:space="preserve">.  </w:t>
      </w:r>
      <w:r>
        <w:rPr>
          <w:rFonts w:cstheme="minorHAnsi"/>
          <w:i/>
          <w:iCs/>
          <w:color w:val="262424"/>
        </w:rPr>
        <w:t>We are seeking talented candidates to join our team for the position of:</w:t>
      </w:r>
    </w:p>
    <w:p w14:paraId="32AB5540" w14:textId="77777777" w:rsidR="0070099E" w:rsidRPr="001D70D6" w:rsidRDefault="0070099E" w:rsidP="0070099E">
      <w:pPr>
        <w:widowControl w:val="0"/>
        <w:rPr>
          <w:rFonts w:cstheme="minorHAnsi"/>
          <w:i/>
          <w:iCs/>
          <w:color w:val="262424"/>
        </w:rPr>
      </w:pPr>
    </w:p>
    <w:p w14:paraId="71F24426" w14:textId="77777777" w:rsidR="000C5413" w:rsidRPr="0070099E" w:rsidRDefault="001B26B4" w:rsidP="000C5413">
      <w:pPr>
        <w:widowControl w:val="0"/>
        <w:spacing w:line="240" w:lineRule="auto"/>
        <w:jc w:val="center"/>
        <w:rPr>
          <w:rFonts w:cstheme="minorHAnsi"/>
          <w:b/>
          <w:i/>
          <w:iCs/>
          <w:color w:val="262424"/>
          <w:sz w:val="32"/>
          <w:szCs w:val="32"/>
        </w:rPr>
      </w:pPr>
      <w:r>
        <w:rPr>
          <w:rFonts w:cstheme="minorHAnsi"/>
          <w:b/>
          <w:i/>
          <w:iCs/>
          <w:color w:val="262424"/>
          <w:sz w:val="32"/>
          <w:szCs w:val="32"/>
        </w:rPr>
        <w:t>Instrumentation Technician</w:t>
      </w:r>
    </w:p>
    <w:p w14:paraId="762D6614" w14:textId="65297382" w:rsidR="000C5413" w:rsidRPr="001D70D6" w:rsidRDefault="000C5413" w:rsidP="000C5413">
      <w:pPr>
        <w:widowControl w:val="0"/>
        <w:jc w:val="center"/>
        <w:rPr>
          <w:rFonts w:cstheme="minorHAnsi"/>
          <w:i/>
          <w:sz w:val="24"/>
          <w:szCs w:val="24"/>
        </w:rPr>
      </w:pPr>
      <w:r w:rsidRPr="0078200B">
        <w:rPr>
          <w:rFonts w:cstheme="minorHAnsi"/>
          <w:i/>
          <w:sz w:val="24"/>
          <w:szCs w:val="24"/>
        </w:rPr>
        <w:t>$</w:t>
      </w:r>
      <w:r w:rsidR="008C1F9A">
        <w:rPr>
          <w:rFonts w:cstheme="minorHAnsi"/>
          <w:i/>
          <w:sz w:val="24"/>
          <w:szCs w:val="24"/>
        </w:rPr>
        <w:t>90,278</w:t>
      </w:r>
      <w:r w:rsidRPr="0078200B">
        <w:rPr>
          <w:rFonts w:cstheme="minorHAnsi"/>
          <w:i/>
          <w:sz w:val="24"/>
          <w:szCs w:val="24"/>
        </w:rPr>
        <w:t xml:space="preserve"> - $</w:t>
      </w:r>
      <w:r w:rsidR="008C1F9A">
        <w:rPr>
          <w:rFonts w:cstheme="minorHAnsi"/>
          <w:i/>
          <w:sz w:val="24"/>
          <w:szCs w:val="24"/>
        </w:rPr>
        <w:t>115,211</w:t>
      </w:r>
      <w:r w:rsidRPr="0078200B">
        <w:rPr>
          <w:rFonts w:cstheme="minorHAnsi"/>
          <w:i/>
          <w:sz w:val="24"/>
          <w:szCs w:val="24"/>
        </w:rPr>
        <w:t xml:space="preserve"> annually, DOQ, plus excellent benefits</w:t>
      </w:r>
    </w:p>
    <w:p w14:paraId="46B20C45" w14:textId="77777777" w:rsidR="0070099E" w:rsidRPr="001D70D6" w:rsidRDefault="0070099E">
      <w:pPr>
        <w:rPr>
          <w:rFonts w:cstheme="minorHAnsi"/>
        </w:rPr>
      </w:pPr>
    </w:p>
    <w:p w14:paraId="378D8869" w14:textId="77777777" w:rsidR="00347F87" w:rsidRPr="001D70D6" w:rsidRDefault="00347F87" w:rsidP="00347F87">
      <w:pPr>
        <w:widowControl w:val="0"/>
        <w:rPr>
          <w:rFonts w:ascii="Calibri" w:hAnsi="Calibri" w:cs="Calibri"/>
        </w:rPr>
      </w:pPr>
      <w:r w:rsidRPr="00B12F64">
        <w:rPr>
          <w:rFonts w:ascii="Calibri" w:hAnsi="Calibri" w:cs="Calibri"/>
        </w:rPr>
        <w:t>PCWA</w:t>
      </w:r>
      <w:r w:rsidR="0070099E" w:rsidRPr="00B12F64">
        <w:rPr>
          <w:rFonts w:ascii="Calibri" w:hAnsi="Calibri" w:cs="Calibri"/>
        </w:rPr>
        <w:t xml:space="preserve"> is seeking</w:t>
      </w:r>
      <w:r w:rsidR="00F56F7F">
        <w:rPr>
          <w:rFonts w:ascii="Calibri" w:hAnsi="Calibri" w:cs="Calibri"/>
        </w:rPr>
        <w:t xml:space="preserve"> a </w:t>
      </w:r>
      <w:r w:rsidR="001B26B4">
        <w:rPr>
          <w:rFonts w:ascii="Calibri" w:hAnsi="Calibri" w:cs="Calibri"/>
        </w:rPr>
        <w:t>highly skilled</w:t>
      </w:r>
      <w:r w:rsidR="00F56F7F">
        <w:rPr>
          <w:rFonts w:ascii="Calibri" w:hAnsi="Calibri" w:cs="Calibri"/>
        </w:rPr>
        <w:t xml:space="preserve"> individual to</w:t>
      </w:r>
      <w:r w:rsidR="00775330">
        <w:rPr>
          <w:rFonts w:ascii="Calibri" w:hAnsi="Calibri" w:cs="Calibri"/>
        </w:rPr>
        <w:t xml:space="preserve"> join its </w:t>
      </w:r>
      <w:r w:rsidR="001B26B4">
        <w:rPr>
          <w:rFonts w:ascii="Calibri" w:hAnsi="Calibri" w:cs="Calibri"/>
        </w:rPr>
        <w:t xml:space="preserve">Drinking Water Operations Electrical Maintenance </w:t>
      </w:r>
      <w:r w:rsidR="00775330">
        <w:rPr>
          <w:rFonts w:ascii="Calibri" w:hAnsi="Calibri" w:cs="Calibri"/>
        </w:rPr>
        <w:t xml:space="preserve">team </w:t>
      </w:r>
      <w:r w:rsidR="0058193F">
        <w:rPr>
          <w:rFonts w:ascii="Calibri" w:hAnsi="Calibri" w:cs="Calibri"/>
        </w:rPr>
        <w:t xml:space="preserve">as </w:t>
      </w:r>
      <w:r w:rsidR="001B26B4">
        <w:rPr>
          <w:rFonts w:ascii="Calibri" w:hAnsi="Calibri" w:cs="Calibri"/>
        </w:rPr>
        <w:t>a Water Quality Instrumentation Technician</w:t>
      </w:r>
      <w:r w:rsidR="0058193F">
        <w:rPr>
          <w:rFonts w:ascii="Calibri" w:hAnsi="Calibri" w:cs="Calibri"/>
        </w:rPr>
        <w:t xml:space="preserve">.  The incumbent will </w:t>
      </w:r>
      <w:r w:rsidR="001B26B4">
        <w:rPr>
          <w:rFonts w:ascii="Calibri" w:hAnsi="Calibri" w:cs="Calibri"/>
        </w:rPr>
        <w:t xml:space="preserve">install, calibrate, test, maintain and repair a variety of recording, control, telemetry sampling </w:t>
      </w:r>
      <w:r w:rsidR="003724F5">
        <w:rPr>
          <w:rFonts w:ascii="Calibri" w:hAnsi="Calibri" w:cs="Calibri"/>
        </w:rPr>
        <w:t>and metering devi</w:t>
      </w:r>
      <w:r w:rsidR="001B26B4">
        <w:rPr>
          <w:rFonts w:ascii="Calibri" w:hAnsi="Calibri" w:cs="Calibri"/>
        </w:rPr>
        <w:t>ces related to water treat</w:t>
      </w:r>
      <w:r w:rsidR="003724F5">
        <w:rPr>
          <w:rFonts w:ascii="Calibri" w:hAnsi="Calibri" w:cs="Calibri"/>
        </w:rPr>
        <w:t xml:space="preserve">ment and distribution systems. </w:t>
      </w:r>
      <w:r w:rsidR="0058193F">
        <w:rPr>
          <w:rFonts w:ascii="Calibri" w:hAnsi="Calibri" w:cs="Calibri"/>
        </w:rPr>
        <w:t xml:space="preserve"> </w:t>
      </w:r>
      <w:r w:rsidR="00F56F7F" w:rsidRPr="000555C5">
        <w:rPr>
          <w:rFonts w:ascii="Calibri" w:hAnsi="Calibri" w:cs="Calibri"/>
        </w:rPr>
        <w:t>Our</w:t>
      </w:r>
      <w:r w:rsidR="00C04C4D" w:rsidRPr="000555C5">
        <w:rPr>
          <w:rFonts w:ascii="Calibri" w:hAnsi="Calibri" w:cs="Calibri"/>
        </w:rPr>
        <w:t xml:space="preserve"> i</w:t>
      </w:r>
      <w:r w:rsidR="000C5413" w:rsidRPr="000555C5">
        <w:rPr>
          <w:rFonts w:ascii="Calibri" w:hAnsi="Calibri" w:cs="Calibri"/>
        </w:rPr>
        <w:t>deal candidate</w:t>
      </w:r>
      <w:r w:rsidR="007E439B" w:rsidRPr="000555C5">
        <w:rPr>
          <w:rFonts w:ascii="Calibri" w:hAnsi="Calibri" w:cs="Calibri"/>
        </w:rPr>
        <w:t xml:space="preserve"> will possess </w:t>
      </w:r>
      <w:r w:rsidR="003724F5">
        <w:rPr>
          <w:rFonts w:ascii="Calibri" w:hAnsi="Calibri" w:cs="Calibri"/>
        </w:rPr>
        <w:t xml:space="preserve">journey level experience in the installation, maintenance and repair of instrumentation common to a water treatment and </w:t>
      </w:r>
      <w:r w:rsidR="00C34EB1">
        <w:rPr>
          <w:rFonts w:ascii="Calibri" w:hAnsi="Calibri" w:cs="Calibri"/>
        </w:rPr>
        <w:t>distribution</w:t>
      </w:r>
      <w:r w:rsidR="003724F5">
        <w:rPr>
          <w:rFonts w:ascii="Calibri" w:hAnsi="Calibri" w:cs="Calibri"/>
        </w:rPr>
        <w:t xml:space="preserve"> system and will have completed a recognized apprenticeship program in the </w:t>
      </w:r>
      <w:r w:rsidR="00C34EB1">
        <w:rPr>
          <w:rFonts w:ascii="Calibri" w:hAnsi="Calibri" w:cs="Calibri"/>
        </w:rPr>
        <w:t>electrical</w:t>
      </w:r>
      <w:r w:rsidR="003724F5">
        <w:rPr>
          <w:rFonts w:ascii="Calibri" w:hAnsi="Calibri" w:cs="Calibri"/>
        </w:rPr>
        <w:t xml:space="preserve">/instrumentation field or </w:t>
      </w:r>
      <w:r w:rsidR="00C34EB1">
        <w:rPr>
          <w:rFonts w:ascii="Calibri" w:hAnsi="Calibri" w:cs="Calibri"/>
        </w:rPr>
        <w:t xml:space="preserve">the </w:t>
      </w:r>
      <w:r w:rsidR="003724F5">
        <w:rPr>
          <w:rFonts w:ascii="Calibri" w:hAnsi="Calibri" w:cs="Calibri"/>
        </w:rPr>
        <w:t xml:space="preserve">equivalent </w:t>
      </w:r>
      <w:r w:rsidR="00C34EB1">
        <w:rPr>
          <w:rFonts w:ascii="Calibri" w:hAnsi="Calibri" w:cs="Calibri"/>
        </w:rPr>
        <w:t>of</w:t>
      </w:r>
      <w:r w:rsidR="003724F5">
        <w:rPr>
          <w:rFonts w:ascii="Calibri" w:hAnsi="Calibri" w:cs="Calibri"/>
        </w:rPr>
        <w:t xml:space="preserve"> an Associate’s degree in </w:t>
      </w:r>
      <w:r w:rsidR="00C34EB1">
        <w:rPr>
          <w:rFonts w:ascii="Calibri" w:hAnsi="Calibri" w:cs="Calibri"/>
        </w:rPr>
        <w:t>electronics</w:t>
      </w:r>
      <w:r w:rsidR="003724F5">
        <w:rPr>
          <w:rFonts w:ascii="Calibri" w:hAnsi="Calibri" w:cs="Calibri"/>
        </w:rPr>
        <w:t>.</w:t>
      </w:r>
      <w:r w:rsidR="000C5413" w:rsidRPr="000555C5">
        <w:rPr>
          <w:rFonts w:ascii="Calibri" w:hAnsi="Calibri" w:cs="Calibri"/>
        </w:rPr>
        <w:t xml:space="preserve"> </w:t>
      </w:r>
      <w:r w:rsidR="00C905DD" w:rsidRPr="000555C5">
        <w:rPr>
          <w:rFonts w:ascii="Calibri" w:hAnsi="Calibri" w:cs="Calibri"/>
        </w:rPr>
        <w:t xml:space="preserve"> </w:t>
      </w:r>
      <w:r w:rsidR="00EA1592" w:rsidRPr="000555C5">
        <w:rPr>
          <w:rFonts w:ascii="Calibri" w:hAnsi="Calibri" w:cs="Calibri"/>
          <w:b/>
        </w:rPr>
        <w:t xml:space="preserve">Visit our website for </w:t>
      </w:r>
      <w:r w:rsidRPr="000555C5">
        <w:rPr>
          <w:rFonts w:ascii="Calibri" w:hAnsi="Calibri" w:cs="Calibri"/>
          <w:b/>
        </w:rPr>
        <w:t xml:space="preserve">detailed </w:t>
      </w:r>
      <w:r w:rsidR="00EF33AC" w:rsidRPr="000555C5">
        <w:rPr>
          <w:rFonts w:ascii="Calibri" w:hAnsi="Calibri" w:cs="Calibri"/>
          <w:b/>
        </w:rPr>
        <w:t xml:space="preserve">recruitment information </w:t>
      </w:r>
      <w:r w:rsidRPr="000555C5">
        <w:rPr>
          <w:rFonts w:ascii="Calibri" w:hAnsi="Calibri" w:cs="Calibri"/>
          <w:b/>
        </w:rPr>
        <w:t xml:space="preserve">and </w:t>
      </w:r>
      <w:r w:rsidR="00EA1592" w:rsidRPr="000555C5">
        <w:rPr>
          <w:rFonts w:ascii="Calibri" w:hAnsi="Calibri" w:cs="Calibri"/>
          <w:b/>
        </w:rPr>
        <w:t xml:space="preserve">to </w:t>
      </w:r>
      <w:r w:rsidR="00167F0F" w:rsidRPr="000555C5">
        <w:rPr>
          <w:rFonts w:ascii="Calibri" w:hAnsi="Calibri" w:cs="Calibri"/>
          <w:b/>
        </w:rPr>
        <w:t>complete the on-line application</w:t>
      </w:r>
      <w:r w:rsidR="00EA1592" w:rsidRPr="000555C5">
        <w:rPr>
          <w:rFonts w:ascii="Calibri" w:hAnsi="Calibri" w:cs="Calibri"/>
          <w:b/>
        </w:rPr>
        <w:t xml:space="preserve">: </w:t>
      </w:r>
      <w:hyperlink r:id="rId5" w:history="1">
        <w:r w:rsidRPr="000555C5">
          <w:rPr>
            <w:rStyle w:val="Hyperlink"/>
            <w:rFonts w:ascii="Calibri" w:hAnsi="Calibri" w:cs="Calibri"/>
            <w:b/>
          </w:rPr>
          <w:t>www.pcwa.net</w:t>
        </w:r>
      </w:hyperlink>
      <w:r w:rsidRPr="000555C5">
        <w:rPr>
          <w:rFonts w:ascii="Calibri" w:hAnsi="Calibri" w:cs="Calibri"/>
          <w:b/>
        </w:rPr>
        <w:t>.</w:t>
      </w:r>
      <w:r w:rsidRPr="001D70D6">
        <w:rPr>
          <w:rFonts w:ascii="Calibri" w:hAnsi="Calibri" w:cs="Calibri"/>
        </w:rPr>
        <w:t xml:space="preserve">  </w:t>
      </w:r>
    </w:p>
    <w:p w14:paraId="4BB6F9B6" w14:textId="1FB84AED" w:rsidR="00BE5CE0" w:rsidRPr="00C34EB1" w:rsidRDefault="00C34EB1" w:rsidP="00BE5CE0">
      <w:pPr>
        <w:widowControl w:val="0"/>
        <w:rPr>
          <w:rFonts w:ascii="Calibri" w:hAnsi="Calibri" w:cs="Calibri"/>
        </w:rPr>
      </w:pPr>
      <w:r w:rsidRPr="00C34EB1">
        <w:rPr>
          <w:rFonts w:ascii="Calibri" w:hAnsi="Calibri" w:cs="Calibri"/>
        </w:rPr>
        <w:t xml:space="preserve">Applications must be received by 5:00pm </w:t>
      </w:r>
      <w:r w:rsidR="008C1F9A">
        <w:rPr>
          <w:rFonts w:ascii="Calibri" w:hAnsi="Calibri" w:cs="Calibri"/>
        </w:rPr>
        <w:t>Monday</w:t>
      </w:r>
      <w:r w:rsidR="00EC6CAC">
        <w:rPr>
          <w:rFonts w:ascii="Calibri" w:hAnsi="Calibri" w:cs="Calibri"/>
        </w:rPr>
        <w:t xml:space="preserve">, </w:t>
      </w:r>
      <w:r w:rsidR="008C1F9A">
        <w:rPr>
          <w:rFonts w:ascii="Calibri" w:hAnsi="Calibri" w:cs="Calibri"/>
        </w:rPr>
        <w:t>March 25, 2024</w:t>
      </w:r>
      <w:r w:rsidR="00BE5CE0" w:rsidRPr="00C34EB1">
        <w:rPr>
          <w:rFonts w:ascii="Calibri" w:hAnsi="Calibri" w:cs="Calibri"/>
        </w:rPr>
        <w:t>.</w:t>
      </w:r>
    </w:p>
    <w:p w14:paraId="4596A597" w14:textId="77777777" w:rsidR="00347F87" w:rsidRPr="001D70D6" w:rsidRDefault="00EA1592" w:rsidP="00347F87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06499" wp14:editId="45ED1FF3">
                <wp:simplePos x="0" y="0"/>
                <wp:positionH relativeFrom="column">
                  <wp:posOffset>3563620</wp:posOffset>
                </wp:positionH>
                <wp:positionV relativeFrom="paragraph">
                  <wp:posOffset>27074</wp:posOffset>
                </wp:positionV>
                <wp:extent cx="1361209" cy="112221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209" cy="112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D8217" w14:textId="6C0AE57F" w:rsidR="00EA1592" w:rsidRDefault="008C1F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322EF" wp14:editId="4AA497ED">
                                  <wp:extent cx="882650" cy="882650"/>
                                  <wp:effectExtent l="0" t="0" r="0" b="0"/>
                                  <wp:docPr id="496005354" name="Picture 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6005354" name="Picture 1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651" cy="882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6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pt;margin-top:2.15pt;width:107.2pt;height:8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HAagIAAD4FAAAOAAAAZHJzL2Uyb0RvYy54bWysVEtv2zAMvg/YfxB0Xx27adcGdYqsRYcB&#10;RVssHXpWZCkxJouaxMTOfn0p2Xmg26XDLhIlfqT4+Kir664xbKN8qMGWPD8ZcaashKq2y5L/eL77&#10;dMFZQGErYcCqkm9V4NfTjx+uWjdRBazAVMozcmLDpHUlXyG6SZYFuVKNCCfglCWlBt8IpKNfZpUX&#10;LXlvTFaMRudZC75yHqQKgW5veyWfJv9aK4mPWgeFzJScYsO0+rQu4ppNr8Rk6YVb1XIIQ/xDFI2o&#10;LT26d3UrULC1r/9w1dTSQwCNJxKaDLSupUo5UDb56E0285VwKuVCxQluX6bw/9zKh83cPXmG3Rfo&#10;qIGxIK0Lk0CXMZ9O+ybuFCkjPZVwuy+b6pDJaHR6nhejS84k6fK8KIr8IvrJDubOB/yqoGFRKLmn&#10;vqRyic19wB66g8TXLNzVxqTeGMvakp+fno2SwV5Dzo2NWJW6PLg5hJ4k3BoVMcZ+V5rVVcogXiR+&#10;qRvj2UYQM4SUymJKPvkldERpCuI9hgP+ENV7jPs8di+Dxb1xU1vwKfs3YVc/dyHrHk81P8o7itgt&#10;uqGlC6i21GkP/RAEJ+9q6sa9CPgkPLGemkuTjI+0aANUdRgkzlbgf//tPuKJjKTlrKUpKnn4tRZe&#10;cWa+WaLpZT4ex7FLh/HZ54IO/lizONbYdXMD1I6c/gwnkxjxaHai9tC80MDP4qukElbS2yXHnXiD&#10;/WzThyHVbJZANGhO4L2dOxldx+5Erj13L8K7gZBIXH6A3byJyRte9thoaWG2RtB1Im0scF/VofA0&#10;pIn2w4cSf4Hjc0Idvr3pKwAAAP//AwBQSwMEFAAGAAgAAAAhAFq/cYDhAAAACQEAAA8AAABkcnMv&#10;ZG93bnJldi54bWxMj01Pg0AURfcm/ofJM3FnB1AoQYamIWlMTF20duPuwbwCcT6Qmbbor3e60uXL&#10;Pbn3vHI1a8XONLnBGgHxIgJGprVyMJ2Aw/vmIQfmPBqJyhoS8E0OVtXtTYmFtBezo/PedyyUGFeg&#10;gN77seDctT1pdAs7kgnZ0U4afTinjssJL6FcK55EUcY1DiYs9DhS3VP7uT9pAa/15g13TaLzH1W/&#10;bI/r8evwkQpxfzevn4F5mv0fDFf9oA5VcGrsyUjHlIA0i5OACnh6BBby5TLNgDUBzOMIeFXy/x9U&#10;vwAAAP//AwBQSwECLQAUAAYACAAAACEAtoM4kv4AAADhAQAAEwAAAAAAAAAAAAAAAAAAAAAAW0Nv&#10;bnRlbnRfVHlwZXNdLnhtbFBLAQItABQABgAIAAAAIQA4/SH/1gAAAJQBAAALAAAAAAAAAAAAAAAA&#10;AC8BAABfcmVscy8ucmVsc1BLAQItABQABgAIAAAAIQANceHAagIAAD4FAAAOAAAAAAAAAAAAAAAA&#10;AC4CAABkcnMvZTJvRG9jLnhtbFBLAQItABQABgAIAAAAIQBav3GA4QAAAAkBAAAPAAAAAAAAAAAA&#10;AAAAAMQEAABkcnMvZG93bnJldi54bWxQSwUGAAAAAAQABADzAAAA0gUAAAAA&#10;" filled="f" stroked="f" strokeweight=".5pt">
                <v:textbox>
                  <w:txbxContent>
                    <w:p w14:paraId="001D8217" w14:textId="6C0AE57F" w:rsidR="00EA1592" w:rsidRDefault="008C1F9A">
                      <w:r>
                        <w:rPr>
                          <w:noProof/>
                        </w:rPr>
                        <w:drawing>
                          <wp:inline distT="0" distB="0" distL="0" distR="0" wp14:anchorId="791322EF" wp14:editId="4AA497ED">
                            <wp:extent cx="882650" cy="882650"/>
                            <wp:effectExtent l="0" t="0" r="0" b="0"/>
                            <wp:docPr id="496005354" name="Picture 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6005354" name="Picture 1" descr="Qr cod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651" cy="882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5B6FF7" w14:textId="77777777" w:rsidR="001D70D6" w:rsidRDefault="00347F87" w:rsidP="00A06808">
      <w:pPr>
        <w:widowControl w:val="0"/>
        <w:spacing w:after="0"/>
        <w:ind w:firstLine="720"/>
        <w:rPr>
          <w:rFonts w:ascii="Calibri" w:hAnsi="Calibri" w:cs="Calibri"/>
          <w:b/>
        </w:rPr>
      </w:pPr>
      <w:r w:rsidRPr="001D70D6">
        <w:rPr>
          <w:rFonts w:ascii="Calibri" w:hAnsi="Calibri" w:cs="Calibri"/>
          <w:b/>
        </w:rPr>
        <w:t>Use your smart phone to scan this image</w:t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</w:p>
    <w:p w14:paraId="31E335F7" w14:textId="77777777" w:rsidR="00347F87" w:rsidRPr="001D70D6" w:rsidRDefault="00347F87" w:rsidP="00A06808">
      <w:pPr>
        <w:widowControl w:val="0"/>
        <w:ind w:firstLine="720"/>
        <w:rPr>
          <w:rFonts w:ascii="Calibri" w:hAnsi="Calibri" w:cs="Calibri"/>
          <w:b/>
        </w:rPr>
      </w:pPr>
      <w:r w:rsidRPr="001D70D6">
        <w:rPr>
          <w:rFonts w:ascii="Calibri" w:hAnsi="Calibri" w:cs="Calibri"/>
          <w:b/>
        </w:rPr>
        <w:t>to be taken to PCWA’s Careers page!</w:t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</w:p>
    <w:p w14:paraId="749A1966" w14:textId="77777777" w:rsidR="00347F87" w:rsidRDefault="00347F87" w:rsidP="00347F87">
      <w:pPr>
        <w:widowControl w:val="0"/>
        <w:rPr>
          <w:rFonts w:ascii="Calibri" w:hAnsi="Calibri" w:cs="Calibri"/>
        </w:rPr>
      </w:pPr>
    </w:p>
    <w:p w14:paraId="56CD41A2" w14:textId="77777777" w:rsidR="00316C2B" w:rsidRDefault="00316C2B" w:rsidP="00347F87">
      <w:pPr>
        <w:widowControl w:val="0"/>
        <w:rPr>
          <w:rFonts w:ascii="Calibri" w:hAnsi="Calibri" w:cs="Calibri"/>
        </w:rPr>
      </w:pPr>
    </w:p>
    <w:p w14:paraId="1B5BCD21" w14:textId="77777777" w:rsidR="00316C2B" w:rsidRDefault="00316C2B" w:rsidP="00347F87">
      <w:pPr>
        <w:widowControl w:val="0"/>
        <w:rPr>
          <w:rFonts w:ascii="Calibri" w:hAnsi="Calibri" w:cs="Calibri"/>
        </w:rPr>
      </w:pPr>
    </w:p>
    <w:p w14:paraId="2BD92655" w14:textId="77777777" w:rsidR="00864351" w:rsidRPr="001D70D6" w:rsidRDefault="00864351" w:rsidP="00347F87">
      <w:pPr>
        <w:widowControl w:val="0"/>
        <w:rPr>
          <w:rFonts w:ascii="Calibri" w:hAnsi="Calibri" w:cs="Calibri"/>
        </w:rPr>
      </w:pPr>
    </w:p>
    <w:p w14:paraId="44A05F53" w14:textId="77777777" w:rsidR="00347F87" w:rsidRPr="001D70D6" w:rsidRDefault="00347F87" w:rsidP="001D70D6">
      <w:pPr>
        <w:widowControl w:val="0"/>
        <w:jc w:val="center"/>
        <w:rPr>
          <w:rFonts w:ascii="Calibri" w:hAnsi="Calibri" w:cs="Calibri"/>
          <w:i/>
        </w:rPr>
      </w:pPr>
      <w:r w:rsidRPr="001D70D6">
        <w:rPr>
          <w:rFonts w:ascii="Calibri" w:hAnsi="Calibri" w:cs="Calibri"/>
          <w:i/>
        </w:rPr>
        <w:t>PCWA is an Equal Opportunity Employer.</w:t>
      </w:r>
    </w:p>
    <w:sectPr w:rsidR="00347F87" w:rsidRPr="001D70D6" w:rsidSect="00864351">
      <w:pgSz w:w="12240" w:h="15840"/>
      <w:pgMar w:top="1152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4F8"/>
    <w:rsid w:val="000555C5"/>
    <w:rsid w:val="000B220C"/>
    <w:rsid w:val="000B5943"/>
    <w:rsid w:val="000C5413"/>
    <w:rsid w:val="000E1F1B"/>
    <w:rsid w:val="000E5E11"/>
    <w:rsid w:val="001066FC"/>
    <w:rsid w:val="00167F0F"/>
    <w:rsid w:val="001B26B4"/>
    <w:rsid w:val="001C4DFF"/>
    <w:rsid w:val="001C74F8"/>
    <w:rsid w:val="001D70D6"/>
    <w:rsid w:val="00310B90"/>
    <w:rsid w:val="00316C2B"/>
    <w:rsid w:val="00347F87"/>
    <w:rsid w:val="003724F5"/>
    <w:rsid w:val="003E5AB2"/>
    <w:rsid w:val="003E661A"/>
    <w:rsid w:val="00442BCC"/>
    <w:rsid w:val="0048075C"/>
    <w:rsid w:val="004C76FA"/>
    <w:rsid w:val="004F0CCE"/>
    <w:rsid w:val="004F69ED"/>
    <w:rsid w:val="005735BD"/>
    <w:rsid w:val="0058193F"/>
    <w:rsid w:val="0058761D"/>
    <w:rsid w:val="005C582A"/>
    <w:rsid w:val="006652C0"/>
    <w:rsid w:val="006A5EF7"/>
    <w:rsid w:val="0070099E"/>
    <w:rsid w:val="00716AE9"/>
    <w:rsid w:val="0073455B"/>
    <w:rsid w:val="00760A31"/>
    <w:rsid w:val="00775330"/>
    <w:rsid w:val="007759CC"/>
    <w:rsid w:val="0078200B"/>
    <w:rsid w:val="007A536A"/>
    <w:rsid w:val="007E439B"/>
    <w:rsid w:val="008276D3"/>
    <w:rsid w:val="00864351"/>
    <w:rsid w:val="00895394"/>
    <w:rsid w:val="00896D81"/>
    <w:rsid w:val="008C1F9A"/>
    <w:rsid w:val="008C212F"/>
    <w:rsid w:val="009823F4"/>
    <w:rsid w:val="009E68F8"/>
    <w:rsid w:val="00A06808"/>
    <w:rsid w:val="00A17703"/>
    <w:rsid w:val="00AF3C7A"/>
    <w:rsid w:val="00B12F64"/>
    <w:rsid w:val="00B544BF"/>
    <w:rsid w:val="00B647D7"/>
    <w:rsid w:val="00B814AF"/>
    <w:rsid w:val="00BE5CE0"/>
    <w:rsid w:val="00BF16E8"/>
    <w:rsid w:val="00C04C4D"/>
    <w:rsid w:val="00C34EB1"/>
    <w:rsid w:val="00C905DD"/>
    <w:rsid w:val="00CA60A7"/>
    <w:rsid w:val="00CB1FD8"/>
    <w:rsid w:val="00D570BB"/>
    <w:rsid w:val="00D829D6"/>
    <w:rsid w:val="00DE061D"/>
    <w:rsid w:val="00DF6C38"/>
    <w:rsid w:val="00EA1592"/>
    <w:rsid w:val="00EC6CAC"/>
    <w:rsid w:val="00EF33AC"/>
    <w:rsid w:val="00F00238"/>
    <w:rsid w:val="00F22E85"/>
    <w:rsid w:val="00F56F7F"/>
    <w:rsid w:val="00F93F73"/>
    <w:rsid w:val="00FB57EF"/>
    <w:rsid w:val="00FC65EA"/>
    <w:rsid w:val="00FD1345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852E"/>
  <w15:docId w15:val="{F66F0975-6C2F-47C1-92EC-C94D2A8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cwa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Langan</dc:creator>
  <cp:lastModifiedBy>Nicole Skarda</cp:lastModifiedBy>
  <cp:revision>8</cp:revision>
  <cp:lastPrinted>2016-03-31T17:40:00Z</cp:lastPrinted>
  <dcterms:created xsi:type="dcterms:W3CDTF">2016-09-09T20:16:00Z</dcterms:created>
  <dcterms:modified xsi:type="dcterms:W3CDTF">2024-03-12T14:43:00Z</dcterms:modified>
</cp:coreProperties>
</file>