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267B" w14:textId="77777777" w:rsidR="00B647D7" w:rsidRDefault="0039598D" w:rsidP="001D70D6">
      <w:pPr>
        <w:jc w:val="center"/>
      </w:pPr>
      <w:r>
        <w:rPr>
          <w:noProof/>
        </w:rPr>
        <w:drawing>
          <wp:inline distT="0" distB="0" distL="0" distR="0" wp14:anchorId="1B1ED7DA" wp14:editId="094B8729">
            <wp:extent cx="2308485" cy="7680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karda\AppData\Local\Temp\Rar$DI49.056\PCWA WES Publication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485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E2F3F" w14:textId="77777777" w:rsidR="0070099E" w:rsidRPr="001D70D6" w:rsidRDefault="0070099E"/>
    <w:p w14:paraId="416779C0" w14:textId="77777777" w:rsidR="0070099E" w:rsidRPr="001D70D6" w:rsidRDefault="0070099E" w:rsidP="0070099E">
      <w:pPr>
        <w:jc w:val="center"/>
        <w:rPr>
          <w:b/>
          <w:sz w:val="28"/>
          <w:szCs w:val="28"/>
        </w:rPr>
      </w:pPr>
      <w:r w:rsidRPr="001D70D6">
        <w:rPr>
          <w:b/>
          <w:sz w:val="28"/>
          <w:szCs w:val="28"/>
        </w:rPr>
        <w:t>JOIN OUR OUTSTANDING TEAM OF PROFESSIONALS!</w:t>
      </w:r>
    </w:p>
    <w:p w14:paraId="39B689E0" w14:textId="77777777" w:rsidR="00257849" w:rsidRPr="001D70D6" w:rsidRDefault="00257849" w:rsidP="00257849">
      <w:pPr>
        <w:widowControl w:val="0"/>
        <w:rPr>
          <w:rFonts w:cstheme="minorHAnsi"/>
          <w:i/>
          <w:iCs/>
          <w:color w:val="262424"/>
        </w:rPr>
      </w:pPr>
      <w:r w:rsidRPr="001D70D6">
        <w:rPr>
          <w:rFonts w:cstheme="minorHAnsi"/>
          <w:i/>
          <w:iCs/>
          <w:color w:val="262424"/>
        </w:rPr>
        <w:t xml:space="preserve">Placer County Water Agency encompasses the entire, 1,500-square-mile boundary of Placer County, ranging from the rim of the Sacramento Valley on the west to the Sierra Nevada and Lake Tahoe on the east.  </w:t>
      </w:r>
      <w:r>
        <w:rPr>
          <w:rFonts w:cstheme="minorHAnsi"/>
          <w:i/>
          <w:iCs/>
          <w:color w:val="262424"/>
        </w:rPr>
        <w:t>The Agency</w:t>
      </w:r>
      <w:r w:rsidRPr="001D70D6">
        <w:rPr>
          <w:rFonts w:cstheme="minorHAnsi"/>
          <w:i/>
          <w:iCs/>
          <w:color w:val="262424"/>
        </w:rPr>
        <w:t xml:space="preserve"> is headquartered in Auburn and </w:t>
      </w:r>
      <w:r>
        <w:rPr>
          <w:rFonts w:cstheme="minorHAnsi"/>
          <w:i/>
          <w:iCs/>
          <w:color w:val="262424"/>
        </w:rPr>
        <w:t>carries out a broad range of responsibilities including</w:t>
      </w:r>
      <w:r w:rsidRPr="001D70D6">
        <w:rPr>
          <w:rFonts w:cstheme="minorHAnsi"/>
          <w:i/>
          <w:iCs/>
          <w:color w:val="262424"/>
        </w:rPr>
        <w:t xml:space="preserve"> water resource planning and management, retail and wholesale supply of irrigation water and drinking water</w:t>
      </w:r>
      <w:r>
        <w:rPr>
          <w:rFonts w:cstheme="minorHAnsi"/>
          <w:i/>
          <w:iCs/>
          <w:color w:val="262424"/>
        </w:rPr>
        <w:t xml:space="preserve">, </w:t>
      </w:r>
      <w:r w:rsidRPr="001D70D6">
        <w:rPr>
          <w:rFonts w:cstheme="minorHAnsi"/>
          <w:i/>
          <w:iCs/>
          <w:color w:val="262424"/>
        </w:rPr>
        <w:t xml:space="preserve">production of hydroelectric </w:t>
      </w:r>
      <w:r>
        <w:rPr>
          <w:rFonts w:cstheme="minorHAnsi"/>
          <w:i/>
          <w:iCs/>
          <w:color w:val="262424"/>
        </w:rPr>
        <w:t>power and watershed stewardship across Placer County</w:t>
      </w:r>
      <w:r w:rsidRPr="001D70D6">
        <w:rPr>
          <w:rFonts w:cstheme="minorHAnsi"/>
          <w:i/>
          <w:iCs/>
          <w:color w:val="262424"/>
        </w:rPr>
        <w:t xml:space="preserve">.  </w:t>
      </w:r>
      <w:r>
        <w:rPr>
          <w:rFonts w:cstheme="minorHAnsi"/>
          <w:i/>
          <w:iCs/>
          <w:color w:val="262424"/>
        </w:rPr>
        <w:t>We are seeking talented candidates to join our team for the position of:</w:t>
      </w:r>
    </w:p>
    <w:p w14:paraId="2AD42906" w14:textId="77777777" w:rsidR="0070099E" w:rsidRPr="001D70D6" w:rsidRDefault="0070099E" w:rsidP="0070099E">
      <w:pPr>
        <w:widowControl w:val="0"/>
        <w:rPr>
          <w:rFonts w:cstheme="minorHAnsi"/>
          <w:i/>
          <w:iCs/>
          <w:color w:val="262424"/>
        </w:rPr>
      </w:pPr>
    </w:p>
    <w:p w14:paraId="28368C12" w14:textId="77777777" w:rsidR="001A0882" w:rsidRPr="009B0900" w:rsidRDefault="001A0882" w:rsidP="001A0882">
      <w:pPr>
        <w:widowControl w:val="0"/>
        <w:spacing w:line="240" w:lineRule="auto"/>
        <w:jc w:val="center"/>
        <w:rPr>
          <w:rFonts w:cstheme="minorHAnsi"/>
          <w:b/>
          <w:i/>
          <w:iCs/>
          <w:color w:val="262424"/>
          <w:sz w:val="32"/>
          <w:szCs w:val="32"/>
        </w:rPr>
      </w:pPr>
      <w:r w:rsidRPr="009B0900">
        <w:rPr>
          <w:rFonts w:cstheme="minorHAnsi"/>
          <w:b/>
          <w:i/>
          <w:iCs/>
          <w:color w:val="262424"/>
          <w:sz w:val="32"/>
          <w:szCs w:val="32"/>
        </w:rPr>
        <w:t>CANAL OPERATOR I</w:t>
      </w:r>
    </w:p>
    <w:p w14:paraId="4FA84D8E" w14:textId="15994365" w:rsidR="001A0882" w:rsidRPr="009B0900" w:rsidRDefault="001A0882" w:rsidP="001A0882">
      <w:pPr>
        <w:widowControl w:val="0"/>
        <w:jc w:val="center"/>
        <w:rPr>
          <w:rFonts w:cstheme="minorHAnsi"/>
          <w:i/>
          <w:sz w:val="24"/>
          <w:szCs w:val="24"/>
        </w:rPr>
      </w:pPr>
      <w:r w:rsidRPr="009B0900">
        <w:rPr>
          <w:rFonts w:cstheme="minorHAnsi"/>
          <w:i/>
          <w:sz w:val="24"/>
          <w:szCs w:val="24"/>
        </w:rPr>
        <w:t>$</w:t>
      </w:r>
      <w:r w:rsidR="00210AB2" w:rsidRPr="00210AB2">
        <w:rPr>
          <w:rFonts w:cstheme="minorHAnsi"/>
          <w:i/>
          <w:sz w:val="24"/>
          <w:szCs w:val="24"/>
        </w:rPr>
        <w:t>4,849</w:t>
      </w:r>
      <w:r w:rsidR="00210AB2">
        <w:rPr>
          <w:rFonts w:cstheme="minorHAnsi"/>
          <w:i/>
          <w:sz w:val="24"/>
          <w:szCs w:val="24"/>
        </w:rPr>
        <w:t xml:space="preserve"> </w:t>
      </w:r>
      <w:r w:rsidR="009B0900" w:rsidRPr="009B0900">
        <w:rPr>
          <w:rFonts w:cstheme="minorHAnsi"/>
          <w:i/>
          <w:sz w:val="24"/>
          <w:szCs w:val="24"/>
        </w:rPr>
        <w:t>– $</w:t>
      </w:r>
      <w:r w:rsidR="00210AB2" w:rsidRPr="00210AB2">
        <w:rPr>
          <w:rFonts w:cstheme="minorHAnsi"/>
          <w:i/>
          <w:sz w:val="24"/>
          <w:szCs w:val="24"/>
        </w:rPr>
        <w:t>6,188</w:t>
      </w:r>
      <w:r w:rsidR="00210AB2">
        <w:rPr>
          <w:rFonts w:cstheme="minorHAnsi"/>
          <w:i/>
          <w:sz w:val="24"/>
          <w:szCs w:val="24"/>
        </w:rPr>
        <w:t xml:space="preserve"> </w:t>
      </w:r>
      <w:r w:rsidRPr="009B0900">
        <w:rPr>
          <w:rFonts w:cstheme="minorHAnsi"/>
          <w:i/>
          <w:sz w:val="24"/>
          <w:szCs w:val="24"/>
        </w:rPr>
        <w:t>monthly, DOQ, plus excellent benefits</w:t>
      </w:r>
    </w:p>
    <w:p w14:paraId="6D3DE4E7" w14:textId="77777777" w:rsidR="0070099E" w:rsidRPr="00A644CF" w:rsidRDefault="0070099E">
      <w:pPr>
        <w:rPr>
          <w:rFonts w:cstheme="minorHAnsi"/>
        </w:rPr>
      </w:pPr>
    </w:p>
    <w:p w14:paraId="7A835EC9" w14:textId="30C04546" w:rsidR="00347F87" w:rsidRPr="001D70D6" w:rsidRDefault="00347F87" w:rsidP="00347F87">
      <w:pPr>
        <w:widowControl w:val="0"/>
        <w:rPr>
          <w:rFonts w:ascii="Calibri" w:hAnsi="Calibri" w:cs="Calibri"/>
        </w:rPr>
      </w:pPr>
      <w:r w:rsidRPr="00041413">
        <w:rPr>
          <w:rFonts w:ascii="Calibri" w:hAnsi="Calibri" w:cs="Calibri"/>
        </w:rPr>
        <w:t>PCWA</w:t>
      </w:r>
      <w:r w:rsidR="0070099E" w:rsidRPr="00041413">
        <w:rPr>
          <w:rFonts w:ascii="Calibri" w:hAnsi="Calibri" w:cs="Calibri"/>
        </w:rPr>
        <w:t xml:space="preserve"> is seeking </w:t>
      </w:r>
      <w:r w:rsidR="005735BD" w:rsidRPr="00041413">
        <w:rPr>
          <w:rFonts w:ascii="Calibri" w:hAnsi="Calibri" w:cs="Calibri"/>
        </w:rPr>
        <w:t xml:space="preserve">an </w:t>
      </w:r>
      <w:r w:rsidR="00442BCC" w:rsidRPr="00041413">
        <w:rPr>
          <w:rFonts w:ascii="Calibri" w:hAnsi="Calibri" w:cs="Calibri"/>
        </w:rPr>
        <w:t>en</w:t>
      </w:r>
      <w:r w:rsidR="005E7FA6" w:rsidRPr="00041413">
        <w:rPr>
          <w:rFonts w:ascii="Calibri" w:hAnsi="Calibri" w:cs="Calibri"/>
        </w:rPr>
        <w:t>gaged</w:t>
      </w:r>
      <w:r w:rsidR="00442BCC" w:rsidRPr="00041413">
        <w:rPr>
          <w:rFonts w:ascii="Calibri" w:hAnsi="Calibri" w:cs="Calibri"/>
        </w:rPr>
        <w:t xml:space="preserve"> individual</w:t>
      </w:r>
      <w:r w:rsidR="000C5413" w:rsidRPr="00041413">
        <w:rPr>
          <w:rFonts w:ascii="Calibri" w:hAnsi="Calibri" w:cs="Calibri"/>
        </w:rPr>
        <w:t xml:space="preserve"> to </w:t>
      </w:r>
      <w:r w:rsidR="005E7FA6" w:rsidRPr="00041413">
        <w:rPr>
          <w:rFonts w:ascii="Calibri" w:hAnsi="Calibri" w:cs="Calibri"/>
        </w:rPr>
        <w:t xml:space="preserve">join its </w:t>
      </w:r>
      <w:r w:rsidR="001A0882" w:rsidRPr="00041413">
        <w:rPr>
          <w:rFonts w:ascii="Calibri" w:hAnsi="Calibri" w:cs="Calibri"/>
        </w:rPr>
        <w:t>F</w:t>
      </w:r>
      <w:r w:rsidR="005E7FA6" w:rsidRPr="00041413">
        <w:rPr>
          <w:rFonts w:ascii="Calibri" w:hAnsi="Calibri" w:cs="Calibri"/>
        </w:rPr>
        <w:t xml:space="preserve">ield </w:t>
      </w:r>
      <w:r w:rsidR="001A0882" w:rsidRPr="00041413">
        <w:rPr>
          <w:rFonts w:ascii="Calibri" w:hAnsi="Calibri" w:cs="Calibri"/>
        </w:rPr>
        <w:t xml:space="preserve">Services </w:t>
      </w:r>
      <w:r w:rsidR="00041413" w:rsidRPr="00041413">
        <w:rPr>
          <w:rFonts w:ascii="Calibri" w:hAnsi="Calibri" w:cs="Calibri"/>
        </w:rPr>
        <w:t xml:space="preserve">Department to operate and </w:t>
      </w:r>
      <w:r w:rsidR="005E7FA6" w:rsidRPr="00041413">
        <w:rPr>
          <w:rFonts w:ascii="Calibri" w:hAnsi="Calibri" w:cs="Calibri"/>
        </w:rPr>
        <w:t xml:space="preserve">maintain the Agency’s canals and related </w:t>
      </w:r>
      <w:r w:rsidR="00041413" w:rsidRPr="00041413">
        <w:rPr>
          <w:rFonts w:ascii="Calibri" w:hAnsi="Calibri" w:cs="Calibri"/>
        </w:rPr>
        <w:t>raw water system</w:t>
      </w:r>
      <w:r w:rsidR="00F05AA5" w:rsidRPr="00041413">
        <w:rPr>
          <w:rFonts w:ascii="Calibri" w:hAnsi="Calibri" w:cs="Calibri"/>
        </w:rPr>
        <w:t xml:space="preserve">. </w:t>
      </w:r>
      <w:r w:rsidR="00C04C4D" w:rsidRPr="00041413">
        <w:rPr>
          <w:rFonts w:ascii="Calibri" w:hAnsi="Calibri" w:cs="Calibri"/>
        </w:rPr>
        <w:t>The i</w:t>
      </w:r>
      <w:r w:rsidR="002D64D1" w:rsidRPr="00041413">
        <w:rPr>
          <w:rFonts w:ascii="Calibri" w:hAnsi="Calibri" w:cs="Calibri"/>
        </w:rPr>
        <w:t xml:space="preserve">deal candidate </w:t>
      </w:r>
      <w:r w:rsidR="00442BCC" w:rsidRPr="00041413">
        <w:rPr>
          <w:rFonts w:ascii="Calibri" w:hAnsi="Calibri" w:cs="Calibri"/>
        </w:rPr>
        <w:t xml:space="preserve">will possess </w:t>
      </w:r>
      <w:r w:rsidR="00A644CF" w:rsidRPr="00041413">
        <w:rPr>
          <w:rFonts w:ascii="Calibri" w:hAnsi="Calibri" w:cs="Calibri"/>
        </w:rPr>
        <w:t xml:space="preserve">increasingly responsible </w:t>
      </w:r>
      <w:r w:rsidR="006B6774" w:rsidRPr="00041413">
        <w:rPr>
          <w:rFonts w:ascii="Calibri" w:hAnsi="Calibri" w:cs="Calibri"/>
        </w:rPr>
        <w:t xml:space="preserve">experience </w:t>
      </w:r>
      <w:r w:rsidR="00041413" w:rsidRPr="00041413">
        <w:rPr>
          <w:rFonts w:ascii="Calibri" w:hAnsi="Calibri" w:cs="Calibri"/>
        </w:rPr>
        <w:t>operating a canal/raw water system similar to the Agency’s, including having had responsibility for regulating water in canals and through spills</w:t>
      </w:r>
      <w:r w:rsidR="00041413">
        <w:rPr>
          <w:rFonts w:ascii="Calibri" w:hAnsi="Calibri" w:cs="Calibri"/>
        </w:rPr>
        <w:t>,</w:t>
      </w:r>
      <w:r w:rsidR="00041413" w:rsidRPr="00041413">
        <w:rPr>
          <w:rFonts w:ascii="Calibri" w:hAnsi="Calibri" w:cs="Calibri"/>
        </w:rPr>
        <w:t xml:space="preserve"> and patrolling canals.  </w:t>
      </w:r>
      <w:r w:rsidR="006B6774" w:rsidRPr="00041413">
        <w:rPr>
          <w:rFonts w:ascii="Calibri" w:hAnsi="Calibri" w:cs="Calibri"/>
        </w:rPr>
        <w:t xml:space="preserve">Possession of </w:t>
      </w:r>
      <w:r w:rsidR="00041413" w:rsidRPr="00041413">
        <w:rPr>
          <w:rFonts w:ascii="Calibri" w:hAnsi="Calibri" w:cs="Calibri"/>
        </w:rPr>
        <w:t>a valid California State Water Resources Control Board Water Distribution Operators Certificate, Grade 1 is required; possession</w:t>
      </w:r>
      <w:r w:rsidR="004F3AD8" w:rsidRPr="00041413">
        <w:rPr>
          <w:rFonts w:ascii="Calibri" w:hAnsi="Calibri" w:cs="Calibri"/>
        </w:rPr>
        <w:t xml:space="preserve"> </w:t>
      </w:r>
      <w:r w:rsidR="00041413" w:rsidRPr="00041413">
        <w:rPr>
          <w:rFonts w:ascii="Calibri" w:hAnsi="Calibri" w:cs="Calibri"/>
        </w:rPr>
        <w:t>of a Grade 2 or higher is desirable.</w:t>
      </w:r>
      <w:r w:rsidR="000C5413" w:rsidRPr="00041413">
        <w:rPr>
          <w:rFonts w:ascii="Calibri" w:hAnsi="Calibri" w:cs="Calibri"/>
        </w:rPr>
        <w:t xml:space="preserve"> </w:t>
      </w:r>
      <w:r w:rsidR="00C905DD" w:rsidRPr="00041413">
        <w:rPr>
          <w:rFonts w:ascii="Calibri" w:hAnsi="Calibri" w:cs="Calibri"/>
        </w:rPr>
        <w:t xml:space="preserve"> </w:t>
      </w:r>
      <w:r w:rsidR="00EA1592" w:rsidRPr="00041413">
        <w:rPr>
          <w:rFonts w:ascii="Calibri" w:hAnsi="Calibri" w:cs="Calibri"/>
          <w:b/>
        </w:rPr>
        <w:t xml:space="preserve">Visit our website for </w:t>
      </w:r>
      <w:r w:rsidRPr="00041413">
        <w:rPr>
          <w:rFonts w:ascii="Calibri" w:hAnsi="Calibri" w:cs="Calibri"/>
          <w:b/>
        </w:rPr>
        <w:t xml:space="preserve">detailed </w:t>
      </w:r>
      <w:r w:rsidR="00EF33AC" w:rsidRPr="00041413">
        <w:rPr>
          <w:rFonts w:ascii="Calibri" w:hAnsi="Calibri" w:cs="Calibri"/>
          <w:b/>
        </w:rPr>
        <w:t xml:space="preserve">recruitment information </w:t>
      </w:r>
      <w:r w:rsidRPr="00041413">
        <w:rPr>
          <w:rFonts w:ascii="Calibri" w:hAnsi="Calibri" w:cs="Calibri"/>
          <w:b/>
        </w:rPr>
        <w:t xml:space="preserve">and </w:t>
      </w:r>
      <w:r w:rsidR="00EA1592" w:rsidRPr="00041413">
        <w:rPr>
          <w:rFonts w:ascii="Calibri" w:hAnsi="Calibri" w:cs="Calibri"/>
          <w:b/>
        </w:rPr>
        <w:t xml:space="preserve">to </w:t>
      </w:r>
      <w:r w:rsidR="00167F0F" w:rsidRPr="00041413">
        <w:rPr>
          <w:rFonts w:ascii="Calibri" w:hAnsi="Calibri" w:cs="Calibri"/>
          <w:b/>
        </w:rPr>
        <w:t>complete the on-line application</w:t>
      </w:r>
      <w:r w:rsidR="00EA1592" w:rsidRPr="00041413">
        <w:rPr>
          <w:rFonts w:ascii="Calibri" w:hAnsi="Calibri" w:cs="Calibri"/>
          <w:b/>
        </w:rPr>
        <w:t xml:space="preserve">: </w:t>
      </w:r>
      <w:hyperlink r:id="rId5" w:history="1">
        <w:r w:rsidRPr="00041413">
          <w:rPr>
            <w:rStyle w:val="Hyperlink"/>
            <w:rFonts w:ascii="Calibri" w:hAnsi="Calibri" w:cs="Calibri"/>
            <w:b/>
          </w:rPr>
          <w:t>www.pcwa.net</w:t>
        </w:r>
      </w:hyperlink>
      <w:r w:rsidRPr="00041413">
        <w:rPr>
          <w:rFonts w:ascii="Calibri" w:hAnsi="Calibri" w:cs="Calibri"/>
          <w:b/>
        </w:rPr>
        <w:t>.</w:t>
      </w:r>
      <w:r w:rsidRPr="001D70D6">
        <w:rPr>
          <w:rFonts w:ascii="Calibri" w:hAnsi="Calibri" w:cs="Calibri"/>
        </w:rPr>
        <w:t xml:space="preserve">  </w:t>
      </w:r>
    </w:p>
    <w:p w14:paraId="1CD84261" w14:textId="1480330F" w:rsidR="00347F87" w:rsidRPr="001D70D6" w:rsidRDefault="003C3DD8" w:rsidP="00347F87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Applications must be received on/before </w:t>
      </w:r>
      <w:r w:rsidR="00686641">
        <w:rPr>
          <w:rFonts w:ascii="Calibri" w:hAnsi="Calibri" w:cs="Calibri"/>
        </w:rPr>
        <w:t>Thursday, February 1</w:t>
      </w:r>
      <w:r w:rsidR="00686641" w:rsidRPr="00686641">
        <w:rPr>
          <w:rFonts w:ascii="Calibri" w:hAnsi="Calibri" w:cs="Calibri"/>
          <w:vertAlign w:val="superscript"/>
        </w:rPr>
        <w:t>st</w:t>
      </w:r>
      <w:r w:rsidR="00686641">
        <w:rPr>
          <w:rFonts w:ascii="Calibri" w:hAnsi="Calibri" w:cs="Calibri"/>
        </w:rPr>
        <w:t xml:space="preserve">, 2024. </w:t>
      </w:r>
    </w:p>
    <w:p w14:paraId="2F77325F" w14:textId="77777777" w:rsidR="00347F87" w:rsidRPr="001D70D6" w:rsidRDefault="00EA1592" w:rsidP="00347F87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CF5E1" wp14:editId="07C1853E">
                <wp:simplePos x="0" y="0"/>
                <wp:positionH relativeFrom="column">
                  <wp:posOffset>3563620</wp:posOffset>
                </wp:positionH>
                <wp:positionV relativeFrom="paragraph">
                  <wp:posOffset>27074</wp:posOffset>
                </wp:positionV>
                <wp:extent cx="1361209" cy="1122218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209" cy="1122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E4689" w14:textId="77777777" w:rsidR="00EA1592" w:rsidRDefault="00EA15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B2D2AD" wp14:editId="3748FD35">
                                  <wp:extent cx="1009650" cy="914400"/>
                                  <wp:effectExtent l="0" t="0" r="0" b="0"/>
                                  <wp:docPr id="4" name="Picture 4" descr="qrcode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code" descr="qrcode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CF5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6pt;margin-top:2.15pt;width:107.2pt;height:8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HAagIAAD4FAAAOAAAAZHJzL2Uyb0RvYy54bWysVEtv2zAMvg/YfxB0Xx27adcGdYqsRYcB&#10;RVssHXpWZCkxJouaxMTOfn0p2Xmg26XDLhIlfqT4+Kir664xbKN8qMGWPD8ZcaashKq2y5L/eL77&#10;dMFZQGErYcCqkm9V4NfTjx+uWjdRBazAVMozcmLDpHUlXyG6SZYFuVKNCCfglCWlBt8IpKNfZpUX&#10;LXlvTFaMRudZC75yHqQKgW5veyWfJv9aK4mPWgeFzJScYsO0+rQu4ppNr8Rk6YVb1XIIQ/xDFI2o&#10;LT26d3UrULC1r/9w1dTSQwCNJxKaDLSupUo5UDb56E0285VwKuVCxQluX6bw/9zKh83cPXmG3Rfo&#10;qIGxIK0Lk0CXMZ9O+ybuFCkjPZVwuy+b6pDJaHR6nhejS84k6fK8KIr8IvrJDubOB/yqoGFRKLmn&#10;vqRyic19wB66g8TXLNzVxqTeGMvakp+fno2SwV5Dzo2NWJW6PLg5hJ4k3BoVMcZ+V5rVVcogXiR+&#10;qRvj2UYQM4SUymJKPvkldERpCuI9hgP+ENV7jPs8di+Dxb1xU1vwKfs3YVc/dyHrHk81P8o7itgt&#10;uqGlC6i21GkP/RAEJ+9q6sa9CPgkPLGemkuTjI+0aANUdRgkzlbgf//tPuKJjKTlrKUpKnn4tRZe&#10;cWa+WaLpZT4ex7FLh/HZ54IO/lizONbYdXMD1I6c/gwnkxjxaHai9tC80MDP4qukElbS2yXHnXiD&#10;/WzThyHVbJZANGhO4L2dOxldx+5Erj13L8K7gZBIXH6A3byJyRte9thoaWG2RtB1Im0scF/VofA0&#10;pIn2w4cSf4Hjc0Idvr3pKwAAAP//AwBQSwMEFAAGAAgAAAAhAFq/cYDhAAAACQEAAA8AAABkcnMv&#10;ZG93bnJldi54bWxMj01Pg0AURfcm/ofJM3FnB1AoQYamIWlMTF20duPuwbwCcT6Qmbbor3e60uXL&#10;Pbn3vHI1a8XONLnBGgHxIgJGprVyMJ2Aw/vmIQfmPBqJyhoS8E0OVtXtTYmFtBezo/PedyyUGFeg&#10;gN77seDctT1pdAs7kgnZ0U4afTinjssJL6FcK55EUcY1DiYs9DhS3VP7uT9pAa/15g13TaLzH1W/&#10;bI/r8evwkQpxfzevn4F5mv0fDFf9oA5VcGrsyUjHlIA0i5OACnh6BBby5TLNgDUBzOMIeFXy/x9U&#10;vwAAAP//AwBQSwECLQAUAAYACAAAACEAtoM4kv4AAADhAQAAEwAAAAAAAAAAAAAAAAAAAAAAW0Nv&#10;bnRlbnRfVHlwZXNdLnhtbFBLAQItABQABgAIAAAAIQA4/SH/1gAAAJQBAAALAAAAAAAAAAAAAAAA&#10;AC8BAABfcmVscy8ucmVsc1BLAQItABQABgAIAAAAIQANceHAagIAAD4FAAAOAAAAAAAAAAAAAAAA&#10;AC4CAABkcnMvZTJvRG9jLnhtbFBLAQItABQABgAIAAAAIQBav3GA4QAAAAkBAAAPAAAAAAAAAAAA&#10;AAAAAMQEAABkcnMvZG93bnJldi54bWxQSwUGAAAAAAQABADzAAAA0gUAAAAA&#10;" filled="f" stroked="f" strokeweight=".5pt">
                <v:textbox>
                  <w:txbxContent>
                    <w:p w14:paraId="697E4689" w14:textId="77777777" w:rsidR="00EA1592" w:rsidRDefault="00EA1592">
                      <w:r>
                        <w:rPr>
                          <w:noProof/>
                        </w:rPr>
                        <w:drawing>
                          <wp:inline distT="0" distB="0" distL="0" distR="0" wp14:anchorId="10B2D2AD" wp14:editId="3748FD35">
                            <wp:extent cx="1009650" cy="914400"/>
                            <wp:effectExtent l="0" t="0" r="0" b="0"/>
                            <wp:docPr id="4" name="Picture 4" descr="qrcod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code" descr="qrcod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D423A8" w14:textId="77777777" w:rsidR="001D70D6" w:rsidRDefault="00347F87" w:rsidP="00A06808">
      <w:pPr>
        <w:widowControl w:val="0"/>
        <w:spacing w:after="0"/>
        <w:ind w:firstLine="720"/>
        <w:rPr>
          <w:rFonts w:ascii="Calibri" w:hAnsi="Calibri" w:cs="Calibri"/>
          <w:b/>
        </w:rPr>
      </w:pPr>
      <w:r w:rsidRPr="001D70D6">
        <w:rPr>
          <w:rFonts w:ascii="Calibri" w:hAnsi="Calibri" w:cs="Calibri"/>
          <w:b/>
        </w:rPr>
        <w:t>Use your smart phone to scan this image</w:t>
      </w:r>
      <w:r w:rsidR="0048075C">
        <w:rPr>
          <w:rFonts w:ascii="Calibri" w:hAnsi="Calibri" w:cs="Calibri"/>
          <w:b/>
        </w:rPr>
        <w:tab/>
      </w:r>
      <w:r w:rsidR="0048075C">
        <w:rPr>
          <w:rFonts w:ascii="Calibri" w:hAnsi="Calibri" w:cs="Calibri"/>
          <w:b/>
        </w:rPr>
        <w:tab/>
      </w:r>
    </w:p>
    <w:p w14:paraId="07689FE7" w14:textId="77777777" w:rsidR="00347F87" w:rsidRPr="001D70D6" w:rsidRDefault="00347F87" w:rsidP="00A06808">
      <w:pPr>
        <w:widowControl w:val="0"/>
        <w:ind w:firstLine="720"/>
        <w:rPr>
          <w:rFonts w:ascii="Calibri" w:hAnsi="Calibri" w:cs="Calibri"/>
          <w:b/>
        </w:rPr>
      </w:pPr>
      <w:r w:rsidRPr="001D70D6">
        <w:rPr>
          <w:rFonts w:ascii="Calibri" w:hAnsi="Calibri" w:cs="Calibri"/>
          <w:b/>
        </w:rPr>
        <w:t>to be taken to PCWA’s Careers page!</w:t>
      </w:r>
      <w:r w:rsidR="0048075C">
        <w:rPr>
          <w:rFonts w:ascii="Calibri" w:hAnsi="Calibri" w:cs="Calibri"/>
          <w:b/>
        </w:rPr>
        <w:tab/>
      </w:r>
      <w:r w:rsidR="0048075C">
        <w:rPr>
          <w:rFonts w:ascii="Calibri" w:hAnsi="Calibri" w:cs="Calibri"/>
          <w:b/>
        </w:rPr>
        <w:tab/>
      </w:r>
      <w:r w:rsidR="0048075C">
        <w:rPr>
          <w:rFonts w:ascii="Calibri" w:hAnsi="Calibri" w:cs="Calibri"/>
          <w:b/>
        </w:rPr>
        <w:tab/>
      </w:r>
    </w:p>
    <w:p w14:paraId="53CB196A" w14:textId="77777777" w:rsidR="00864351" w:rsidRPr="001D70D6" w:rsidRDefault="00864351" w:rsidP="00347F87">
      <w:pPr>
        <w:widowControl w:val="0"/>
        <w:rPr>
          <w:rFonts w:ascii="Calibri" w:hAnsi="Calibri" w:cs="Calibri"/>
        </w:rPr>
      </w:pPr>
    </w:p>
    <w:p w14:paraId="319ACFB3" w14:textId="77777777" w:rsidR="00347F87" w:rsidRPr="001D70D6" w:rsidRDefault="00347F87" w:rsidP="001D70D6">
      <w:pPr>
        <w:widowControl w:val="0"/>
        <w:jc w:val="center"/>
        <w:rPr>
          <w:rFonts w:ascii="Calibri" w:hAnsi="Calibri" w:cs="Calibri"/>
          <w:i/>
        </w:rPr>
      </w:pPr>
      <w:r w:rsidRPr="001D70D6">
        <w:rPr>
          <w:rFonts w:ascii="Calibri" w:hAnsi="Calibri" w:cs="Calibri"/>
          <w:i/>
        </w:rPr>
        <w:t>PCWA is an Equal Opportunity Employer.</w:t>
      </w:r>
    </w:p>
    <w:sectPr w:rsidR="00347F87" w:rsidRPr="001D70D6" w:rsidSect="00864351">
      <w:pgSz w:w="12240" w:h="15840"/>
      <w:pgMar w:top="1152" w:right="1440" w:bottom="864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F8"/>
    <w:rsid w:val="00041413"/>
    <w:rsid w:val="000B220C"/>
    <w:rsid w:val="000C5413"/>
    <w:rsid w:val="000E1F1B"/>
    <w:rsid w:val="001066FC"/>
    <w:rsid w:val="00113A22"/>
    <w:rsid w:val="00167F0F"/>
    <w:rsid w:val="001A0882"/>
    <w:rsid w:val="001C74F8"/>
    <w:rsid w:val="001D70D6"/>
    <w:rsid w:val="001E627A"/>
    <w:rsid w:val="00210AB2"/>
    <w:rsid w:val="00257849"/>
    <w:rsid w:val="002D64D1"/>
    <w:rsid w:val="002F0E39"/>
    <w:rsid w:val="00310B90"/>
    <w:rsid w:val="00347F87"/>
    <w:rsid w:val="0035440A"/>
    <w:rsid w:val="0039598D"/>
    <w:rsid w:val="003C225C"/>
    <w:rsid w:val="003C3DD8"/>
    <w:rsid w:val="003E5AB2"/>
    <w:rsid w:val="003E661A"/>
    <w:rsid w:val="0044294C"/>
    <w:rsid w:val="00442BCC"/>
    <w:rsid w:val="0048075C"/>
    <w:rsid w:val="004C40B6"/>
    <w:rsid w:val="004F3AD8"/>
    <w:rsid w:val="004F69ED"/>
    <w:rsid w:val="005735BD"/>
    <w:rsid w:val="005C04A6"/>
    <w:rsid w:val="005E7FA6"/>
    <w:rsid w:val="00606CE1"/>
    <w:rsid w:val="006652C0"/>
    <w:rsid w:val="0068444F"/>
    <w:rsid w:val="00686641"/>
    <w:rsid w:val="006B6774"/>
    <w:rsid w:val="0070099E"/>
    <w:rsid w:val="00760A31"/>
    <w:rsid w:val="008276D3"/>
    <w:rsid w:val="00864351"/>
    <w:rsid w:val="009B0900"/>
    <w:rsid w:val="009E5E4A"/>
    <w:rsid w:val="009F291C"/>
    <w:rsid w:val="00A00D2D"/>
    <w:rsid w:val="00A06808"/>
    <w:rsid w:val="00A17703"/>
    <w:rsid w:val="00A24738"/>
    <w:rsid w:val="00A644CF"/>
    <w:rsid w:val="00AF3C7A"/>
    <w:rsid w:val="00B12F64"/>
    <w:rsid w:val="00B544BF"/>
    <w:rsid w:val="00B647D7"/>
    <w:rsid w:val="00B650B6"/>
    <w:rsid w:val="00C04C4D"/>
    <w:rsid w:val="00C905DD"/>
    <w:rsid w:val="00CA60A7"/>
    <w:rsid w:val="00DF6C38"/>
    <w:rsid w:val="00E766D7"/>
    <w:rsid w:val="00EA1592"/>
    <w:rsid w:val="00EF33AC"/>
    <w:rsid w:val="00F05AA5"/>
    <w:rsid w:val="00F655C8"/>
    <w:rsid w:val="00FB57EF"/>
    <w:rsid w:val="00FD1345"/>
    <w:rsid w:val="00F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0B7E"/>
  <w15:docId w15:val="{5BE145F2-8E54-416E-A8E3-6BA074B1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7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rcode.kaywa.com/img.php?s=8&amp;d=http://www.pcwa.net/careers/" TargetMode="External"/><Relationship Id="rId5" Type="http://schemas.openxmlformats.org/officeDocument/2006/relationships/hyperlink" Target="http://www.pcwa.net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Langan</dc:creator>
  <cp:lastModifiedBy>Olivia Hall</cp:lastModifiedBy>
  <cp:revision>3</cp:revision>
  <cp:lastPrinted>2017-01-11T21:33:00Z</cp:lastPrinted>
  <dcterms:created xsi:type="dcterms:W3CDTF">2024-01-22T22:51:00Z</dcterms:created>
  <dcterms:modified xsi:type="dcterms:W3CDTF">2024-01-22T23:02:00Z</dcterms:modified>
</cp:coreProperties>
</file>